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96A62" w14:textId="75D9FCA0" w:rsidR="005E3E87" w:rsidRDefault="005E3E87" w:rsidP="005E3E87">
      <w:pPr>
        <w:shd w:val="clear" w:color="auto" w:fill="FFFFFF"/>
        <w:autoSpaceDE w:val="0"/>
        <w:autoSpaceDN w:val="0"/>
        <w:adjustRightInd w:val="0"/>
        <w:spacing w:after="240" w:line="240" w:lineRule="auto"/>
        <w:rPr>
          <w:rFonts w:ascii="Open Sans" w:eastAsiaTheme="minorEastAsia" w:hAnsi="Open Sans" w:cs="Open Sans"/>
          <w:b/>
          <w:bCs/>
          <w:sz w:val="60"/>
          <w:szCs w:val="60"/>
        </w:rPr>
      </w:pPr>
      <w:r w:rsidRPr="005E3E87">
        <w:rPr>
          <w:rFonts w:ascii="Open Sans" w:eastAsiaTheme="minorEastAsia" w:hAnsi="Open Sans" w:cs="Open Sans"/>
          <w:b/>
          <w:bCs/>
          <w:sz w:val="60"/>
          <w:szCs w:val="60"/>
        </w:rPr>
        <w:t>Studenti architektury obnoví zaniklý hřbitov</w:t>
      </w:r>
    </w:p>
    <w:p w14:paraId="2E864913" w14:textId="4839C7D1" w:rsidR="00826D8C" w:rsidRDefault="005E3E87" w:rsidP="005E3E87">
      <w:pPr>
        <w:autoSpaceDE w:val="0"/>
        <w:autoSpaceDN w:val="0"/>
        <w:adjustRightInd w:val="0"/>
        <w:spacing w:line="252" w:lineRule="auto"/>
        <w:rPr>
          <w:rFonts w:ascii="Open Sans" w:eastAsiaTheme="minorEastAsia" w:hAnsi="Open Sans" w:cs="Open Sans"/>
          <w:b/>
          <w:bCs/>
          <w:spacing w:val="5"/>
          <w:sz w:val="20"/>
          <w:szCs w:val="20"/>
        </w:rPr>
      </w:pPr>
      <w:r w:rsidRPr="005E3E87">
        <w:rPr>
          <w:rFonts w:ascii="Open Sans" w:eastAsiaTheme="minorEastAsia" w:hAnsi="Open Sans" w:cs="Open Sans"/>
          <w:b/>
          <w:bCs/>
          <w:spacing w:val="5"/>
          <w:sz w:val="20"/>
          <w:szCs w:val="20"/>
        </w:rPr>
        <w:t>Hraniční obec Pelhřimovy přestala existovat nedlouho po odsunu obyvatel po druhé světové válce. V ruinách statků vyrostly stromy, divoká vegetace pohltila kostel i s přilehlým hřbitovem. Studenti brněnské fakulty architektury v rámci pátého ročníku letní školy Dílna 2023 soudobými objekty zdůrazní pietní charakter místa a zpřístupní výjimečný areál široké veřejnosti. Obnovené pietní místo bude k vidění od 1. července 2023.</w:t>
      </w:r>
    </w:p>
    <w:p w14:paraId="6BB379AF" w14:textId="1DDB6430" w:rsidR="004D0806" w:rsidRPr="00826D8C" w:rsidRDefault="004D0806" w:rsidP="004D0806">
      <w:pPr>
        <w:autoSpaceDE w:val="0"/>
        <w:autoSpaceDN w:val="0"/>
        <w:adjustRightInd w:val="0"/>
        <w:spacing w:line="252" w:lineRule="auto"/>
        <w:jc w:val="center"/>
        <w:rPr>
          <w:rFonts w:ascii="Vafle VUT" w:eastAsiaTheme="minorEastAsia" w:hAnsi="Vafle VUT" w:cs="Vafle VUT"/>
          <w:spacing w:val="5"/>
          <w:sz w:val="20"/>
          <w:szCs w:val="20"/>
        </w:rPr>
      </w:pPr>
      <w:r>
        <w:rPr>
          <w:rFonts w:ascii="Vafle VUT" w:eastAsiaTheme="minorEastAsia" w:hAnsi="Vafle VUT" w:cs="Vafle VUT"/>
          <w:noProof/>
          <w:spacing w:val="5"/>
          <w:sz w:val="20"/>
          <w:szCs w:val="20"/>
        </w:rPr>
        <w:drawing>
          <wp:inline distT="0" distB="0" distL="0" distR="0" wp14:anchorId="0E58A4E0" wp14:editId="4C66778B">
            <wp:extent cx="3600000" cy="2400000"/>
            <wp:effectExtent l="0" t="0" r="635"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400000"/>
                    </a:xfrm>
                    <a:prstGeom prst="roundRect">
                      <a:avLst>
                        <a:gd name="adj" fmla="val 8594"/>
                      </a:avLst>
                    </a:prstGeom>
                    <a:solidFill>
                      <a:srgbClr val="FFFFFF">
                        <a:shade val="85000"/>
                      </a:srgbClr>
                    </a:solidFill>
                    <a:ln>
                      <a:noFill/>
                    </a:ln>
                    <a:effectLst/>
                  </pic:spPr>
                </pic:pic>
              </a:graphicData>
            </a:graphic>
          </wp:inline>
        </w:drawing>
      </w:r>
    </w:p>
    <w:p w14:paraId="2238020D" w14:textId="77777777" w:rsidR="004D0806" w:rsidRDefault="005E3E87" w:rsidP="005E3E87">
      <w:pPr>
        <w:autoSpaceDE w:val="0"/>
        <w:autoSpaceDN w:val="0"/>
        <w:adjustRightInd w:val="0"/>
        <w:spacing w:line="252" w:lineRule="auto"/>
        <w:rPr>
          <w:rFonts w:ascii="Open Sans" w:eastAsiaTheme="minorEastAsia" w:hAnsi="Open Sans" w:cs="Open Sans"/>
          <w:spacing w:val="5"/>
          <w:sz w:val="20"/>
          <w:szCs w:val="20"/>
        </w:rPr>
      </w:pPr>
      <w:r w:rsidRPr="005E3E87">
        <w:rPr>
          <w:rFonts w:ascii="Open Sans" w:eastAsiaTheme="minorEastAsia" w:hAnsi="Open Sans" w:cs="Open Sans"/>
          <w:spacing w:val="5"/>
          <w:sz w:val="20"/>
          <w:szCs w:val="20"/>
        </w:rPr>
        <w:t>Do Pelhřimov se studenti architektury VUT vracejí již popáté. V předchozích letech obnovou staré úvozové cesty vytvořili pomyslnou krajinnou křížovou cestu či útulnami symbolicky zabydleli pozůstatky původních stavení. Tématem letošního ročníku netradiční letní školy je téma hranice mezi světem živých a mrtvých, tedy současnosti a minulosti.</w:t>
      </w:r>
    </w:p>
    <w:p w14:paraId="3D3BCB3F" w14:textId="59B38403" w:rsidR="005E3E87" w:rsidRDefault="004D0806" w:rsidP="004D0806">
      <w:pPr>
        <w:autoSpaceDE w:val="0"/>
        <w:autoSpaceDN w:val="0"/>
        <w:adjustRightInd w:val="0"/>
        <w:spacing w:line="252" w:lineRule="auto"/>
        <w:jc w:val="center"/>
        <w:rPr>
          <w:rFonts w:ascii="Open Sans" w:eastAsiaTheme="minorEastAsia" w:hAnsi="Open Sans" w:cs="Open Sans"/>
          <w:spacing w:val="5"/>
          <w:sz w:val="20"/>
          <w:szCs w:val="20"/>
        </w:rPr>
      </w:pPr>
      <w:r>
        <w:rPr>
          <w:rFonts w:ascii="Open Sans" w:eastAsiaTheme="minorEastAsia" w:hAnsi="Open Sans" w:cs="Open Sans"/>
          <w:noProof/>
          <w:spacing w:val="5"/>
          <w:sz w:val="20"/>
          <w:szCs w:val="20"/>
        </w:rPr>
        <w:drawing>
          <wp:inline distT="0" distB="0" distL="0" distR="0" wp14:anchorId="5C2F48AB" wp14:editId="1D03BE49">
            <wp:extent cx="3600000" cy="2699309"/>
            <wp:effectExtent l="0" t="0" r="635"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600000" cy="2699309"/>
                    </a:xfrm>
                    <a:prstGeom prst="roundRect">
                      <a:avLst>
                        <a:gd name="adj" fmla="val 8594"/>
                      </a:avLst>
                    </a:prstGeom>
                    <a:solidFill>
                      <a:srgbClr val="FFFFFF">
                        <a:shade val="85000"/>
                      </a:srgbClr>
                    </a:solidFill>
                    <a:ln>
                      <a:noFill/>
                    </a:ln>
                    <a:effectLst/>
                  </pic:spPr>
                </pic:pic>
              </a:graphicData>
            </a:graphic>
          </wp:inline>
        </w:drawing>
      </w:r>
    </w:p>
    <w:p w14:paraId="6BF2BA10" w14:textId="7992D9ED" w:rsidR="005E3E87" w:rsidRDefault="005E3E87" w:rsidP="005E3E87">
      <w:pPr>
        <w:autoSpaceDE w:val="0"/>
        <w:autoSpaceDN w:val="0"/>
        <w:adjustRightInd w:val="0"/>
        <w:spacing w:line="252" w:lineRule="auto"/>
        <w:rPr>
          <w:rFonts w:ascii="Open Sans" w:eastAsiaTheme="minorEastAsia" w:hAnsi="Open Sans" w:cs="Open Sans"/>
          <w:spacing w:val="5"/>
          <w:sz w:val="20"/>
          <w:szCs w:val="20"/>
        </w:rPr>
      </w:pPr>
      <w:r w:rsidRPr="005E3E87">
        <w:rPr>
          <w:rFonts w:ascii="Open Sans" w:eastAsiaTheme="minorEastAsia" w:hAnsi="Open Sans" w:cs="Open Sans"/>
          <w:spacing w:val="5"/>
          <w:sz w:val="20"/>
          <w:szCs w:val="20"/>
        </w:rPr>
        <w:t xml:space="preserve">Čtrnáct budoucích architektů během pěti dnů vyčistí stávající hřbitov od náletové zeleně a ve svých návrzích zareagují na pozůstatky hřbitovní zdi, neexistujících bran či na konkrétní hrobová místa a povalené náhrobní kameny. Úkolem studentů bude pomocí svých návrhů zdůraznit a upozornit na minulost místa, kde žili lidé a kde kostel s hřbitovem zůstal poslední hmatatelnou připomínkou. Své myšlenky následně vlastnoručně postaví. Návštěvníci zaniklé obce budou moci poprvé po 70 letech vnímat </w:t>
      </w:r>
      <w:r w:rsidRPr="005E3E87">
        <w:rPr>
          <w:rFonts w:ascii="Open Sans" w:eastAsiaTheme="minorEastAsia" w:hAnsi="Open Sans" w:cs="Open Sans"/>
          <w:spacing w:val="5"/>
          <w:sz w:val="20"/>
          <w:szCs w:val="20"/>
        </w:rPr>
        <w:lastRenderedPageBreak/>
        <w:t>celý prostor starobylého hřbitova s kostelem uprostřed, společně s názory na otázku života a smrti nastupující generace.</w:t>
      </w:r>
      <w:r w:rsidR="004D0806" w:rsidRPr="004D0806">
        <w:rPr>
          <w:rFonts w:ascii="Open Sans" w:eastAsiaTheme="minorEastAsia" w:hAnsi="Open Sans" w:cs="Open Sans"/>
          <w:noProof/>
          <w:spacing w:val="5"/>
          <w:sz w:val="20"/>
          <w:szCs w:val="20"/>
        </w:rPr>
        <w:t xml:space="preserve"> </w:t>
      </w:r>
    </w:p>
    <w:p w14:paraId="502504AC" w14:textId="759E076A" w:rsidR="004D0806" w:rsidRDefault="00781CDD" w:rsidP="00781CDD">
      <w:pPr>
        <w:autoSpaceDE w:val="0"/>
        <w:autoSpaceDN w:val="0"/>
        <w:adjustRightInd w:val="0"/>
        <w:spacing w:line="252" w:lineRule="auto"/>
        <w:jc w:val="center"/>
        <w:rPr>
          <w:rFonts w:ascii="Open Sans" w:eastAsiaTheme="minorEastAsia" w:hAnsi="Open Sans" w:cs="Open Sans"/>
          <w:spacing w:val="5"/>
          <w:sz w:val="20"/>
          <w:szCs w:val="20"/>
        </w:rPr>
      </w:pPr>
      <w:r>
        <w:rPr>
          <w:rFonts w:ascii="Open Sans" w:eastAsiaTheme="minorEastAsia" w:hAnsi="Open Sans" w:cs="Open Sans"/>
          <w:noProof/>
          <w:spacing w:val="5"/>
          <w:sz w:val="20"/>
          <w:szCs w:val="20"/>
        </w:rPr>
        <w:drawing>
          <wp:inline distT="0" distB="0" distL="0" distR="0" wp14:anchorId="16A75AAF" wp14:editId="03704164">
            <wp:extent cx="3600000" cy="2400000"/>
            <wp:effectExtent l="0" t="0" r="635"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400000"/>
                    </a:xfrm>
                    <a:prstGeom prst="roundRect">
                      <a:avLst>
                        <a:gd name="adj" fmla="val 8594"/>
                      </a:avLst>
                    </a:prstGeom>
                    <a:solidFill>
                      <a:srgbClr val="FFFFFF">
                        <a:shade val="85000"/>
                      </a:srgbClr>
                    </a:solidFill>
                    <a:ln>
                      <a:noFill/>
                    </a:ln>
                    <a:effectLst/>
                  </pic:spPr>
                </pic:pic>
              </a:graphicData>
            </a:graphic>
          </wp:inline>
        </w:drawing>
      </w:r>
    </w:p>
    <w:p w14:paraId="7236F410" w14:textId="04894E02" w:rsidR="005E3E87" w:rsidRDefault="005E3E87" w:rsidP="005E3E87">
      <w:pPr>
        <w:autoSpaceDE w:val="0"/>
        <w:autoSpaceDN w:val="0"/>
        <w:adjustRightInd w:val="0"/>
        <w:spacing w:line="252" w:lineRule="auto"/>
        <w:rPr>
          <w:rFonts w:ascii="Open Sans" w:eastAsiaTheme="minorEastAsia" w:hAnsi="Open Sans" w:cs="Open Sans"/>
          <w:spacing w:val="5"/>
          <w:sz w:val="20"/>
          <w:szCs w:val="20"/>
        </w:rPr>
      </w:pPr>
      <w:bookmarkStart w:id="0" w:name="_GoBack"/>
      <w:bookmarkEnd w:id="0"/>
      <w:r w:rsidRPr="00781CDD">
        <w:rPr>
          <w:rFonts w:ascii="Open Sans" w:eastAsiaTheme="minorEastAsia" w:hAnsi="Open Sans" w:cs="Open Sans"/>
          <w:i/>
          <w:spacing w:val="5"/>
          <w:sz w:val="20"/>
          <w:szCs w:val="20"/>
        </w:rPr>
        <w:t>“Osoblažské Pelhřimovy jsou zvláštním, tajuplným, až magický místem, které návštěvníka při prvním kontaktu pohltí. Dá mu zakusit nemilosrdnou syrovost dějinných zvratů uplynulého století. Zároveň je místem, kam se člověk musí vracet. A nejinak je tomu i v případě studentů,"</w:t>
      </w:r>
      <w:r w:rsidRPr="005E3E87">
        <w:rPr>
          <w:rFonts w:ascii="Open Sans" w:eastAsiaTheme="minorEastAsia" w:hAnsi="Open Sans" w:cs="Open Sans"/>
          <w:spacing w:val="5"/>
          <w:sz w:val="20"/>
          <w:szCs w:val="20"/>
        </w:rPr>
        <w:t xml:space="preserve"> vysvětluje jeden z lektorů, architekt Jan Mléčka. Účastníci letní školy se musejí obejít bez elektřiny, mobilního signálu i zdroje pitné vody. Mohou tak na vlastní kůži zakusit, jak obtížné mohou být životní podmínky a realizace architektonických nápadů bez výdobytků moderní techniky. </w:t>
      </w:r>
      <w:r w:rsidRPr="00781CDD">
        <w:rPr>
          <w:rFonts w:ascii="Open Sans" w:eastAsiaTheme="minorEastAsia" w:hAnsi="Open Sans" w:cs="Open Sans"/>
          <w:i/>
          <w:spacing w:val="5"/>
          <w:sz w:val="20"/>
          <w:szCs w:val="20"/>
        </w:rPr>
        <w:t xml:space="preserve">"Zájem studentů o letní školu navzdory drsným podmínkám stále roste. Možná je to právě syrovost a opravdovost jedinečného místa zaniklých Pelhřimov, které je pro nejmladší architektonickou generaci v ploché vizuální kultuře silným, autentickým zážitkem. Nezřídka na celý život," </w:t>
      </w:r>
      <w:r w:rsidRPr="005E3E87">
        <w:rPr>
          <w:rFonts w:ascii="Open Sans" w:eastAsiaTheme="minorEastAsia" w:hAnsi="Open Sans" w:cs="Open Sans"/>
          <w:spacing w:val="5"/>
          <w:sz w:val="20"/>
          <w:szCs w:val="20"/>
        </w:rPr>
        <w:t>uzavírá Mléčka.</w:t>
      </w:r>
    </w:p>
    <w:p w14:paraId="43C21870" w14:textId="4D205AC8" w:rsidR="00524ED8" w:rsidRDefault="005E3E87" w:rsidP="005E3E87">
      <w:pPr>
        <w:autoSpaceDE w:val="0"/>
        <w:autoSpaceDN w:val="0"/>
        <w:adjustRightInd w:val="0"/>
        <w:spacing w:line="252" w:lineRule="auto"/>
        <w:rPr>
          <w:rFonts w:ascii="Open Sans" w:eastAsiaTheme="minorEastAsia" w:hAnsi="Open Sans" w:cs="Open Sans"/>
          <w:spacing w:val="5"/>
          <w:sz w:val="20"/>
          <w:szCs w:val="20"/>
        </w:rPr>
      </w:pPr>
      <w:r w:rsidRPr="005E3E87">
        <w:rPr>
          <w:rFonts w:ascii="Open Sans" w:eastAsiaTheme="minorEastAsia" w:hAnsi="Open Sans" w:cs="Open Sans"/>
          <w:spacing w:val="5"/>
          <w:sz w:val="20"/>
          <w:szCs w:val="20"/>
        </w:rPr>
        <w:t xml:space="preserve">Letní škola architektury s letošním názvem Dílna 2023: </w:t>
      </w:r>
      <w:proofErr w:type="gramStart"/>
      <w:r w:rsidRPr="005E3E87">
        <w:rPr>
          <w:rFonts w:ascii="Open Sans" w:eastAsiaTheme="minorEastAsia" w:hAnsi="Open Sans" w:cs="Open Sans"/>
          <w:spacing w:val="5"/>
          <w:sz w:val="20"/>
          <w:szCs w:val="20"/>
        </w:rPr>
        <w:t>MEZISVĚTY  je</w:t>
      </w:r>
      <w:proofErr w:type="gramEnd"/>
      <w:r w:rsidRPr="005E3E87">
        <w:rPr>
          <w:rFonts w:ascii="Open Sans" w:eastAsiaTheme="minorEastAsia" w:hAnsi="Open Sans" w:cs="Open Sans"/>
          <w:spacing w:val="5"/>
          <w:sz w:val="20"/>
          <w:szCs w:val="20"/>
        </w:rPr>
        <w:t xml:space="preserve"> každoročně pořádána ústavem Prostorové tvorby Fakulty architektury Vysokého učení technického v Brně pod vedením architektů Jana Mléčky a Tomáše Madra. Letošní ročník proběhne od 25. do 30. června 2023 v místě zaniklé obce. </w:t>
      </w:r>
    </w:p>
    <w:p w14:paraId="6D478637" w14:textId="6FCD3746" w:rsidR="00781CDD" w:rsidRDefault="00781CDD" w:rsidP="00781CDD">
      <w:pPr>
        <w:autoSpaceDE w:val="0"/>
        <w:autoSpaceDN w:val="0"/>
        <w:adjustRightInd w:val="0"/>
        <w:spacing w:line="252" w:lineRule="auto"/>
        <w:jc w:val="center"/>
        <w:rPr>
          <w:rFonts w:ascii="Open Sans" w:eastAsiaTheme="minorEastAsia" w:hAnsi="Open Sans" w:cs="Open Sans"/>
          <w:color w:val="FF0000"/>
          <w:spacing w:val="5"/>
          <w:sz w:val="20"/>
          <w:szCs w:val="20"/>
        </w:rPr>
      </w:pPr>
      <w:r>
        <w:rPr>
          <w:rFonts w:ascii="Open Sans" w:eastAsiaTheme="minorEastAsia" w:hAnsi="Open Sans" w:cs="Open Sans"/>
          <w:noProof/>
          <w:color w:val="FF0000"/>
          <w:spacing w:val="5"/>
          <w:sz w:val="20"/>
          <w:szCs w:val="20"/>
        </w:rPr>
        <w:drawing>
          <wp:inline distT="0" distB="0" distL="0" distR="0" wp14:anchorId="5C2336A1" wp14:editId="380B6FDB">
            <wp:extent cx="3600000" cy="3600000"/>
            <wp:effectExtent l="0" t="0" r="635"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oundRect">
                      <a:avLst>
                        <a:gd name="adj" fmla="val 8594"/>
                      </a:avLst>
                    </a:prstGeom>
                    <a:solidFill>
                      <a:srgbClr val="FFFFFF">
                        <a:shade val="85000"/>
                      </a:srgbClr>
                    </a:solidFill>
                    <a:ln>
                      <a:noFill/>
                    </a:ln>
                    <a:effectLst/>
                  </pic:spPr>
                </pic:pic>
              </a:graphicData>
            </a:graphic>
          </wp:inline>
        </w:drawing>
      </w:r>
    </w:p>
    <w:sectPr w:rsidR="00781CDD" w:rsidSect="005E3E87">
      <w:headerReference w:type="even" r:id="rId14"/>
      <w:headerReference w:type="default" r:id="rId15"/>
      <w:footerReference w:type="default" r:id="rId16"/>
      <w:headerReference w:type="first" r:id="rId17"/>
      <w:pgSz w:w="11906" w:h="16838"/>
      <w:pgMar w:top="1517" w:right="763" w:bottom="426" w:left="720" w:header="256" w:footer="20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19E36" w14:textId="77777777" w:rsidR="0073371E" w:rsidRDefault="0073371E">
      <w:pPr>
        <w:spacing w:after="0" w:line="240" w:lineRule="auto"/>
      </w:pPr>
      <w:r>
        <w:separator/>
      </w:r>
    </w:p>
  </w:endnote>
  <w:endnote w:type="continuationSeparator" w:id="0">
    <w:p w14:paraId="4F6876BA" w14:textId="77777777" w:rsidR="0073371E" w:rsidRDefault="0073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panose1 w:val="020B0606030504020204"/>
    <w:charset w:val="EE"/>
    <w:family w:val="swiss"/>
    <w:pitch w:val="variable"/>
    <w:sig w:usb0="E00002FF" w:usb1="4000201B" w:usb2="00000028" w:usb3="00000000" w:csb0="0000019F" w:csb1="00000000"/>
  </w:font>
  <w:font w:name="Vafle VUT">
    <w:panose1 w:val="02000506030000020004"/>
    <w:charset w:val="00"/>
    <w:family w:val="modern"/>
    <w:notTrueType/>
    <w:pitch w:val="variable"/>
    <w:sig w:usb0="800000AF" w:usb1="5000606A"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14D9C" w14:textId="1C3385C8" w:rsidR="005E3E87" w:rsidRPr="005E3E87" w:rsidRDefault="005E3E87" w:rsidP="005E3E87">
    <w:pPr>
      <w:pStyle w:val="Zpat"/>
      <w:jc w:val="center"/>
      <w:rPr>
        <w:rFonts w:ascii="Open Sans" w:hAnsi="Open Sans" w:cs="Open Sans"/>
        <w:i/>
        <w:sz w:val="14"/>
        <w:szCs w:val="14"/>
      </w:rPr>
    </w:pPr>
    <w:r w:rsidRPr="005E3E87">
      <w:rPr>
        <w:rFonts w:ascii="Open Sans" w:hAnsi="Open Sans" w:cs="Open Sans"/>
        <w:i/>
        <w:sz w:val="14"/>
        <w:szCs w:val="14"/>
      </w:rPr>
      <w:t>Ing. arch. Jan Mléčka, Ph.D.</w:t>
    </w:r>
    <w:proofErr w:type="gramStart"/>
    <w:r w:rsidRPr="005E3E87">
      <w:rPr>
        <w:rFonts w:ascii="Open Sans" w:hAnsi="Open Sans" w:cs="Open Sans"/>
        <w:i/>
        <w:sz w:val="14"/>
        <w:szCs w:val="14"/>
      </w:rPr>
      <w:t>,  lektor</w:t>
    </w:r>
    <w:proofErr w:type="gramEnd"/>
    <w:r w:rsidRPr="005E3E87">
      <w:rPr>
        <w:rFonts w:ascii="Open Sans" w:hAnsi="Open Sans" w:cs="Open Sans"/>
        <w:i/>
        <w:sz w:val="14"/>
        <w:szCs w:val="14"/>
      </w:rPr>
      <w:t xml:space="preserve"> +420 739 016 898, </w:t>
    </w:r>
    <w:hyperlink r:id="rId1" w:history="1">
      <w:r w:rsidRPr="005E3E87">
        <w:rPr>
          <w:rStyle w:val="Hypertextovodkaz"/>
          <w:rFonts w:ascii="Open Sans" w:hAnsi="Open Sans" w:cs="Open Sans"/>
          <w:i/>
          <w:sz w:val="14"/>
          <w:szCs w:val="14"/>
        </w:rPr>
        <w:t>mlecka@vutbr.cz</w:t>
      </w:r>
    </w:hyperlink>
    <w:r w:rsidRPr="005E3E87">
      <w:rPr>
        <w:rFonts w:ascii="Open Sans" w:hAnsi="Open Sans" w:cs="Open Sans"/>
        <w:i/>
        <w:sz w:val="14"/>
        <w:szCs w:val="14"/>
      </w:rPr>
      <w:t xml:space="preserve">, </w:t>
    </w:r>
    <w:r w:rsidRPr="005E3E87">
      <w:rPr>
        <w:rFonts w:ascii="Open Sans" w:hAnsi="Open Sans" w:cs="Open Sans"/>
        <w:i/>
        <w:sz w:val="14"/>
        <w:szCs w:val="14"/>
      </w:rPr>
      <w:t xml:space="preserve">Ing. arch. Tomáš </w:t>
    </w:r>
    <w:proofErr w:type="spellStart"/>
    <w:r w:rsidRPr="005E3E87">
      <w:rPr>
        <w:rFonts w:ascii="Open Sans" w:hAnsi="Open Sans" w:cs="Open Sans"/>
        <w:i/>
        <w:sz w:val="14"/>
        <w:szCs w:val="14"/>
      </w:rPr>
      <w:t>Madro</w:t>
    </w:r>
    <w:proofErr w:type="spellEnd"/>
    <w:r w:rsidRPr="005E3E87">
      <w:rPr>
        <w:rFonts w:ascii="Open Sans" w:hAnsi="Open Sans" w:cs="Open Sans"/>
        <w:i/>
        <w:sz w:val="14"/>
        <w:szCs w:val="14"/>
      </w:rPr>
      <w:t>, lektor, +420 721 200 964</w:t>
    </w:r>
    <w:r w:rsidRPr="005E3E87">
      <w:rPr>
        <w:rFonts w:ascii="Times New Roman" w:hAnsi="Times New Roman" w:cs="Times New Roman"/>
        <w:i/>
        <w:sz w:val="14"/>
        <w:szCs w:val="14"/>
      </w:rPr>
      <w:t>‬</w:t>
    </w:r>
    <w:r w:rsidRPr="005E3E87">
      <w:rPr>
        <w:rFonts w:ascii="Open Sans" w:hAnsi="Open Sans" w:cs="Open Sans"/>
        <w:i/>
        <w:sz w:val="14"/>
        <w:szCs w:val="14"/>
      </w:rPr>
      <w:t>, tomasmadro@gmail.com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446B1" w14:textId="77777777" w:rsidR="0073371E" w:rsidRDefault="0073371E">
      <w:pPr>
        <w:spacing w:after="0" w:line="240" w:lineRule="auto"/>
      </w:pPr>
      <w:r>
        <w:separator/>
      </w:r>
    </w:p>
  </w:footnote>
  <w:footnote w:type="continuationSeparator" w:id="0">
    <w:p w14:paraId="49F963C5" w14:textId="77777777" w:rsidR="0073371E" w:rsidRDefault="00733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90AD7" w14:textId="77777777" w:rsidR="000214B8" w:rsidRDefault="00E90745">
    <w:pPr>
      <w:tabs>
        <w:tab w:val="right" w:pos="10424"/>
      </w:tabs>
      <w:spacing w:after="0"/>
      <w:ind w:right="-52"/>
    </w:pPr>
    <w:r>
      <w:rPr>
        <w:noProof/>
      </w:rPr>
      <w:drawing>
        <wp:anchor distT="0" distB="0" distL="114300" distR="114300" simplePos="0" relativeHeight="251658240" behindDoc="0" locked="0" layoutInCell="1" allowOverlap="0" wp14:anchorId="60FCCD1A" wp14:editId="5D55532F">
          <wp:simplePos x="0" y="0"/>
          <wp:positionH relativeFrom="page">
            <wp:posOffset>457200</wp:posOffset>
          </wp:positionH>
          <wp:positionV relativeFrom="page">
            <wp:posOffset>314325</wp:posOffset>
          </wp:positionV>
          <wp:extent cx="2094660" cy="467995"/>
          <wp:effectExtent l="0" t="0" r="0" b="0"/>
          <wp:wrapSquare wrapText="bothSides"/>
          <wp:docPr id="17"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094660" cy="467995"/>
                  </a:xfrm>
                  <a:prstGeom prst="rect">
                    <a:avLst/>
                  </a:prstGeom>
                </pic:spPr>
              </pic:pic>
            </a:graphicData>
          </a:graphic>
        </wp:anchor>
      </w:drawing>
    </w:r>
    <w:r>
      <w:rPr>
        <w:rFonts w:ascii="Vafle VUT" w:eastAsia="Vafle VUT" w:hAnsi="Vafle VUT" w:cs="Vafle VUT"/>
        <w:sz w:val="96"/>
      </w:rPr>
      <w:tab/>
      <w:t>FUCHS</w:t>
    </w:r>
    <w:r>
      <w:rPr>
        <w:rFonts w:ascii="Vafle VUT" w:eastAsia="Vafle VUT" w:hAnsi="Vafle VUT" w:cs="Vafle VUT"/>
        <w:sz w:val="96"/>
        <w:vertAlign w:val="subscrip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4D53" w14:textId="407A40E1" w:rsidR="000214B8" w:rsidRDefault="00E90745">
    <w:pPr>
      <w:tabs>
        <w:tab w:val="right" w:pos="10424"/>
      </w:tabs>
      <w:spacing w:after="0"/>
      <w:ind w:right="-52"/>
    </w:pPr>
    <w:r>
      <w:rPr>
        <w:noProof/>
      </w:rPr>
      <w:drawing>
        <wp:anchor distT="0" distB="0" distL="114300" distR="114300" simplePos="0" relativeHeight="251659264" behindDoc="0" locked="0" layoutInCell="1" allowOverlap="0" wp14:anchorId="2D650BC4" wp14:editId="188121F1">
          <wp:simplePos x="0" y="0"/>
          <wp:positionH relativeFrom="page">
            <wp:posOffset>457200</wp:posOffset>
          </wp:positionH>
          <wp:positionV relativeFrom="page">
            <wp:posOffset>314325</wp:posOffset>
          </wp:positionV>
          <wp:extent cx="2094660" cy="467995"/>
          <wp:effectExtent l="0" t="0" r="0" b="0"/>
          <wp:wrapSquare wrapText="bothSides"/>
          <wp:docPr id="18"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094660" cy="467995"/>
                  </a:xfrm>
                  <a:prstGeom prst="rect">
                    <a:avLst/>
                  </a:prstGeom>
                </pic:spPr>
              </pic:pic>
            </a:graphicData>
          </a:graphic>
        </wp:anchor>
      </w:drawing>
    </w:r>
    <w:r>
      <w:rPr>
        <w:rFonts w:ascii="Vafle VUT" w:eastAsia="Vafle VUT" w:hAnsi="Vafle VUT" w:cs="Vafle VUT"/>
        <w:sz w:val="96"/>
      </w:rPr>
      <w:tab/>
    </w:r>
    <w:r w:rsidR="004D0806">
      <w:rPr>
        <w:rFonts w:ascii="Vafle VUT" w:eastAsia="Vafle VUT" w:hAnsi="Vafle VUT" w:cs="Vafle VUT"/>
        <w:sz w:val="96"/>
      </w:rPr>
      <w:t>workshop</w:t>
    </w:r>
    <w:r>
      <w:rPr>
        <w:rFonts w:ascii="Vafle VUT" w:eastAsia="Vafle VUT" w:hAnsi="Vafle VUT" w:cs="Vafle VUT"/>
        <w:sz w:val="96"/>
        <w:vertAlign w:val="subscrip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DC741" w14:textId="77777777" w:rsidR="000214B8" w:rsidRDefault="00E90745">
    <w:pPr>
      <w:tabs>
        <w:tab w:val="right" w:pos="10424"/>
      </w:tabs>
      <w:spacing w:after="0"/>
      <w:ind w:right="-52"/>
    </w:pPr>
    <w:r>
      <w:rPr>
        <w:noProof/>
      </w:rPr>
      <w:drawing>
        <wp:anchor distT="0" distB="0" distL="114300" distR="114300" simplePos="0" relativeHeight="251660288" behindDoc="0" locked="0" layoutInCell="1" allowOverlap="0" wp14:anchorId="2CFFD5D2" wp14:editId="6DBAA6C3">
          <wp:simplePos x="0" y="0"/>
          <wp:positionH relativeFrom="page">
            <wp:posOffset>457200</wp:posOffset>
          </wp:positionH>
          <wp:positionV relativeFrom="page">
            <wp:posOffset>314325</wp:posOffset>
          </wp:positionV>
          <wp:extent cx="2094660" cy="467995"/>
          <wp:effectExtent l="0" t="0" r="0" b="0"/>
          <wp:wrapSquare wrapText="bothSides"/>
          <wp:docPr id="1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094660" cy="467995"/>
                  </a:xfrm>
                  <a:prstGeom prst="rect">
                    <a:avLst/>
                  </a:prstGeom>
                </pic:spPr>
              </pic:pic>
            </a:graphicData>
          </a:graphic>
        </wp:anchor>
      </w:drawing>
    </w:r>
    <w:r>
      <w:rPr>
        <w:rFonts w:ascii="Vafle VUT" w:eastAsia="Vafle VUT" w:hAnsi="Vafle VUT" w:cs="Vafle VUT"/>
        <w:sz w:val="96"/>
      </w:rPr>
      <w:tab/>
      <w:t>FUCHS</w:t>
    </w:r>
    <w:r>
      <w:rPr>
        <w:rFonts w:ascii="Vafle VUT" w:eastAsia="Vafle VUT" w:hAnsi="Vafle VUT" w:cs="Vafle VUT"/>
        <w:sz w:val="96"/>
        <w:vertAlign w:val="subscript"/>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4B8"/>
    <w:rsid w:val="000007A9"/>
    <w:rsid w:val="000214B8"/>
    <w:rsid w:val="00030733"/>
    <w:rsid w:val="00047B47"/>
    <w:rsid w:val="00050B94"/>
    <w:rsid w:val="00075F97"/>
    <w:rsid w:val="000A07E3"/>
    <w:rsid w:val="000C1E19"/>
    <w:rsid w:val="000F049F"/>
    <w:rsid w:val="001100E9"/>
    <w:rsid w:val="00121D71"/>
    <w:rsid w:val="0013020B"/>
    <w:rsid w:val="00137E58"/>
    <w:rsid w:val="00171A66"/>
    <w:rsid w:val="001E6108"/>
    <w:rsid w:val="00207BC4"/>
    <w:rsid w:val="0021483B"/>
    <w:rsid w:val="00245EE8"/>
    <w:rsid w:val="002607B8"/>
    <w:rsid w:val="00262B47"/>
    <w:rsid w:val="002D3F3B"/>
    <w:rsid w:val="002F544E"/>
    <w:rsid w:val="00313850"/>
    <w:rsid w:val="003A2CFD"/>
    <w:rsid w:val="00461A84"/>
    <w:rsid w:val="00482261"/>
    <w:rsid w:val="00493D5E"/>
    <w:rsid w:val="004970DC"/>
    <w:rsid w:val="004B0288"/>
    <w:rsid w:val="004B5717"/>
    <w:rsid w:val="004D0806"/>
    <w:rsid w:val="004F3236"/>
    <w:rsid w:val="00512AC1"/>
    <w:rsid w:val="00524ED8"/>
    <w:rsid w:val="00546E7E"/>
    <w:rsid w:val="0056261B"/>
    <w:rsid w:val="005E3E87"/>
    <w:rsid w:val="0063003B"/>
    <w:rsid w:val="00672F38"/>
    <w:rsid w:val="0068587C"/>
    <w:rsid w:val="006C02BA"/>
    <w:rsid w:val="006C113E"/>
    <w:rsid w:val="006C3DB4"/>
    <w:rsid w:val="007058AB"/>
    <w:rsid w:val="0071759A"/>
    <w:rsid w:val="00731644"/>
    <w:rsid w:val="0073371E"/>
    <w:rsid w:val="00742082"/>
    <w:rsid w:val="00763ADF"/>
    <w:rsid w:val="00781CDD"/>
    <w:rsid w:val="007C121A"/>
    <w:rsid w:val="00800DE4"/>
    <w:rsid w:val="008129B0"/>
    <w:rsid w:val="00826D8C"/>
    <w:rsid w:val="00864437"/>
    <w:rsid w:val="00883A7F"/>
    <w:rsid w:val="008D3991"/>
    <w:rsid w:val="009140A0"/>
    <w:rsid w:val="009360B4"/>
    <w:rsid w:val="009B4545"/>
    <w:rsid w:val="009B6B56"/>
    <w:rsid w:val="009E36F3"/>
    <w:rsid w:val="00A21A8F"/>
    <w:rsid w:val="00A532F8"/>
    <w:rsid w:val="00AE3857"/>
    <w:rsid w:val="00B42E4B"/>
    <w:rsid w:val="00B92741"/>
    <w:rsid w:val="00BD730E"/>
    <w:rsid w:val="00BE28EF"/>
    <w:rsid w:val="00C15419"/>
    <w:rsid w:val="00C409C8"/>
    <w:rsid w:val="00CA37A3"/>
    <w:rsid w:val="00CF3A22"/>
    <w:rsid w:val="00D12B13"/>
    <w:rsid w:val="00D15BBC"/>
    <w:rsid w:val="00D2612B"/>
    <w:rsid w:val="00D30E66"/>
    <w:rsid w:val="00D73857"/>
    <w:rsid w:val="00DC2E0C"/>
    <w:rsid w:val="00DE64C4"/>
    <w:rsid w:val="00E232C6"/>
    <w:rsid w:val="00E66762"/>
    <w:rsid w:val="00E90745"/>
    <w:rsid w:val="00ED0C13"/>
    <w:rsid w:val="00EE3AB1"/>
    <w:rsid w:val="00EF615F"/>
    <w:rsid w:val="00F04A97"/>
    <w:rsid w:val="00F17DAD"/>
    <w:rsid w:val="00F229C4"/>
    <w:rsid w:val="00F5626D"/>
    <w:rsid w:val="00F851A6"/>
    <w:rsid w:val="00F86219"/>
    <w:rsid w:val="00FF08D1"/>
    <w:rsid w:val="0144FC70"/>
    <w:rsid w:val="092A65E6"/>
    <w:rsid w:val="0A1216FA"/>
    <w:rsid w:val="0B7C59C0"/>
    <w:rsid w:val="1507EE6B"/>
    <w:rsid w:val="1747BD4F"/>
    <w:rsid w:val="17764E68"/>
    <w:rsid w:val="19121EC9"/>
    <w:rsid w:val="1E16E38C"/>
    <w:rsid w:val="208A65CA"/>
    <w:rsid w:val="22270074"/>
    <w:rsid w:val="29ED1FCA"/>
    <w:rsid w:val="2B0F074A"/>
    <w:rsid w:val="2C6F425E"/>
    <w:rsid w:val="2E1AB6D9"/>
    <w:rsid w:val="2E76418B"/>
    <w:rsid w:val="2FC812B7"/>
    <w:rsid w:val="301872C7"/>
    <w:rsid w:val="3051C976"/>
    <w:rsid w:val="36527B20"/>
    <w:rsid w:val="3711CE96"/>
    <w:rsid w:val="3844A474"/>
    <w:rsid w:val="3A4F5960"/>
    <w:rsid w:val="3BAEF3FB"/>
    <w:rsid w:val="3E989E30"/>
    <w:rsid w:val="3F2A5CBC"/>
    <w:rsid w:val="3F62EF76"/>
    <w:rsid w:val="414A0DDC"/>
    <w:rsid w:val="425646EC"/>
    <w:rsid w:val="43D48FC6"/>
    <w:rsid w:val="441ED670"/>
    <w:rsid w:val="465F67C2"/>
    <w:rsid w:val="47B1C95A"/>
    <w:rsid w:val="4861C44E"/>
    <w:rsid w:val="4BE400D5"/>
    <w:rsid w:val="4CDBE821"/>
    <w:rsid w:val="4D9B5784"/>
    <w:rsid w:val="4EA28FFC"/>
    <w:rsid w:val="52915DC1"/>
    <w:rsid w:val="55B3E48E"/>
    <w:rsid w:val="59953344"/>
    <w:rsid w:val="5B28A852"/>
    <w:rsid w:val="5B96FE2E"/>
    <w:rsid w:val="5C465B71"/>
    <w:rsid w:val="5CD9ADD7"/>
    <w:rsid w:val="5D4A72BF"/>
    <w:rsid w:val="5DA1C03F"/>
    <w:rsid w:val="62C5C013"/>
    <w:rsid w:val="6332E288"/>
    <w:rsid w:val="640856A3"/>
    <w:rsid w:val="64953555"/>
    <w:rsid w:val="64CC63D7"/>
    <w:rsid w:val="67221B2C"/>
    <w:rsid w:val="68007652"/>
    <w:rsid w:val="6A1AB0E1"/>
    <w:rsid w:val="6CDD57EF"/>
    <w:rsid w:val="71CA6601"/>
    <w:rsid w:val="74F48723"/>
    <w:rsid w:val="77B87AD0"/>
    <w:rsid w:val="7DE221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BB177D"/>
  <w15:docId w15:val="{58D6A0FA-190C-42C2-8D1C-589F37F2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37E58"/>
    <w:rPr>
      <w:rFonts w:ascii="Calibri" w:eastAsia="Calibri" w:hAnsi="Calibri" w:cs="Calibri"/>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4970DC"/>
    <w:pPr>
      <w:tabs>
        <w:tab w:val="center" w:pos="4536"/>
        <w:tab w:val="right" w:pos="9072"/>
      </w:tabs>
      <w:spacing w:after="0" w:line="240" w:lineRule="auto"/>
    </w:pPr>
  </w:style>
  <w:style w:type="character" w:customStyle="1" w:styleId="ZpatChar">
    <w:name w:val="Zápatí Char"/>
    <w:basedOn w:val="Standardnpsmoodstavce"/>
    <w:link w:val="Zpat"/>
    <w:uiPriority w:val="99"/>
    <w:rsid w:val="004970DC"/>
    <w:rPr>
      <w:rFonts w:ascii="Calibri" w:eastAsia="Calibri" w:hAnsi="Calibri" w:cs="Calibri"/>
      <w:color w:val="000000"/>
    </w:rPr>
  </w:style>
  <w:style w:type="character" w:styleId="Odkaznakoment">
    <w:name w:val="annotation reference"/>
    <w:basedOn w:val="Standardnpsmoodstavce"/>
    <w:uiPriority w:val="99"/>
    <w:semiHidden/>
    <w:unhideWhenUsed/>
    <w:rsid w:val="00D30E66"/>
    <w:rPr>
      <w:sz w:val="16"/>
      <w:szCs w:val="16"/>
    </w:rPr>
  </w:style>
  <w:style w:type="paragraph" w:styleId="Textkomente">
    <w:name w:val="annotation text"/>
    <w:basedOn w:val="Normln"/>
    <w:link w:val="TextkomenteChar"/>
    <w:uiPriority w:val="99"/>
    <w:semiHidden/>
    <w:unhideWhenUsed/>
    <w:rsid w:val="00D30E66"/>
    <w:pPr>
      <w:spacing w:line="240" w:lineRule="auto"/>
    </w:pPr>
    <w:rPr>
      <w:sz w:val="20"/>
      <w:szCs w:val="20"/>
    </w:rPr>
  </w:style>
  <w:style w:type="character" w:customStyle="1" w:styleId="TextkomenteChar">
    <w:name w:val="Text komentáře Char"/>
    <w:basedOn w:val="Standardnpsmoodstavce"/>
    <w:link w:val="Textkomente"/>
    <w:uiPriority w:val="99"/>
    <w:semiHidden/>
    <w:rsid w:val="00D30E66"/>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D30E66"/>
    <w:rPr>
      <w:b/>
      <w:bCs/>
    </w:rPr>
  </w:style>
  <w:style w:type="character" w:customStyle="1" w:styleId="PedmtkomenteChar">
    <w:name w:val="Předmět komentáře Char"/>
    <w:basedOn w:val="TextkomenteChar"/>
    <w:link w:val="Pedmtkomente"/>
    <w:uiPriority w:val="99"/>
    <w:semiHidden/>
    <w:rsid w:val="00D30E66"/>
    <w:rPr>
      <w:rFonts w:ascii="Calibri" w:eastAsia="Calibri" w:hAnsi="Calibri" w:cs="Calibri"/>
      <w:b/>
      <w:bCs/>
      <w:color w:val="000000"/>
      <w:sz w:val="20"/>
      <w:szCs w:val="20"/>
    </w:rPr>
  </w:style>
  <w:style w:type="paragraph" w:styleId="Normlnweb">
    <w:name w:val="Normal (Web)"/>
    <w:basedOn w:val="Normln"/>
    <w:uiPriority w:val="99"/>
    <w:unhideWhenUsed/>
    <w:rsid w:val="0048226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524ED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24ED8"/>
    <w:rPr>
      <w:rFonts w:ascii="Segoe UI" w:eastAsia="Calibri" w:hAnsi="Segoe UI" w:cs="Segoe UI"/>
      <w:color w:val="000000"/>
      <w:sz w:val="18"/>
      <w:szCs w:val="18"/>
    </w:rPr>
  </w:style>
  <w:style w:type="character" w:styleId="Hypertextovodkaz">
    <w:name w:val="Hyperlink"/>
    <w:basedOn w:val="Standardnpsmoodstavce"/>
    <w:uiPriority w:val="99"/>
    <w:unhideWhenUsed/>
    <w:rsid w:val="005E3E87"/>
    <w:rPr>
      <w:color w:val="0563C1" w:themeColor="hyperlink"/>
      <w:u w:val="single"/>
    </w:rPr>
  </w:style>
  <w:style w:type="character" w:styleId="Nevyeenzmnka">
    <w:name w:val="Unresolved Mention"/>
    <w:basedOn w:val="Standardnpsmoodstavce"/>
    <w:uiPriority w:val="99"/>
    <w:semiHidden/>
    <w:unhideWhenUsed/>
    <w:rsid w:val="005E3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548110">
      <w:bodyDiv w:val="1"/>
      <w:marLeft w:val="0"/>
      <w:marRight w:val="0"/>
      <w:marTop w:val="0"/>
      <w:marBottom w:val="0"/>
      <w:divBdr>
        <w:top w:val="none" w:sz="0" w:space="0" w:color="auto"/>
        <w:left w:val="none" w:sz="0" w:space="0" w:color="auto"/>
        <w:bottom w:val="none" w:sz="0" w:space="0" w:color="auto"/>
        <w:right w:val="none" w:sz="0" w:space="0" w:color="auto"/>
      </w:divBdr>
    </w:div>
    <w:div w:id="573396396">
      <w:bodyDiv w:val="1"/>
      <w:marLeft w:val="0"/>
      <w:marRight w:val="0"/>
      <w:marTop w:val="0"/>
      <w:marBottom w:val="0"/>
      <w:divBdr>
        <w:top w:val="none" w:sz="0" w:space="0" w:color="auto"/>
        <w:left w:val="none" w:sz="0" w:space="0" w:color="auto"/>
        <w:bottom w:val="none" w:sz="0" w:space="0" w:color="auto"/>
        <w:right w:val="none" w:sz="0" w:space="0" w:color="auto"/>
      </w:divBdr>
      <w:divsChild>
        <w:div w:id="1693533366">
          <w:marLeft w:val="0"/>
          <w:marRight w:val="0"/>
          <w:marTop w:val="0"/>
          <w:marBottom w:val="0"/>
          <w:divBdr>
            <w:top w:val="none" w:sz="0" w:space="0" w:color="auto"/>
            <w:left w:val="none" w:sz="0" w:space="0" w:color="auto"/>
            <w:bottom w:val="none" w:sz="0" w:space="0" w:color="auto"/>
            <w:right w:val="none" w:sz="0" w:space="0" w:color="auto"/>
          </w:divBdr>
        </w:div>
      </w:divsChild>
    </w:div>
    <w:div w:id="1004161595">
      <w:bodyDiv w:val="1"/>
      <w:marLeft w:val="0"/>
      <w:marRight w:val="0"/>
      <w:marTop w:val="0"/>
      <w:marBottom w:val="0"/>
      <w:divBdr>
        <w:top w:val="none" w:sz="0" w:space="0" w:color="auto"/>
        <w:left w:val="none" w:sz="0" w:space="0" w:color="auto"/>
        <w:bottom w:val="none" w:sz="0" w:space="0" w:color="auto"/>
        <w:right w:val="none" w:sz="0" w:space="0" w:color="auto"/>
      </w:divBdr>
    </w:div>
    <w:div w:id="1393581514">
      <w:bodyDiv w:val="1"/>
      <w:marLeft w:val="0"/>
      <w:marRight w:val="0"/>
      <w:marTop w:val="0"/>
      <w:marBottom w:val="0"/>
      <w:divBdr>
        <w:top w:val="none" w:sz="0" w:space="0" w:color="auto"/>
        <w:left w:val="none" w:sz="0" w:space="0" w:color="auto"/>
        <w:bottom w:val="none" w:sz="0" w:space="0" w:color="auto"/>
        <w:right w:val="none" w:sz="0" w:space="0" w:color="auto"/>
      </w:divBdr>
    </w:div>
    <w:div w:id="1877770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lecka@vutbr.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91059b1-7c17-40b4-8a95-6df1544130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7AC212C22D02744B6E481E256E49DD6" ma:contentTypeVersion="16" ma:contentTypeDescription="Vytvoří nový dokument" ma:contentTypeScope="" ma:versionID="0fe26f2a0535a68f844cb9136b7f35a1">
  <xsd:schema xmlns:xsd="http://www.w3.org/2001/XMLSchema" xmlns:xs="http://www.w3.org/2001/XMLSchema" xmlns:p="http://schemas.microsoft.com/office/2006/metadata/properties" xmlns:ns3="d91059b1-7c17-40b4-8a95-6df154413074" xmlns:ns4="25bc5a6d-6835-4183-ae21-f954dc7101d0" targetNamespace="http://schemas.microsoft.com/office/2006/metadata/properties" ma:root="true" ma:fieldsID="2ba0501b0abb4f344791386eac60bb39" ns3:_="" ns4:_="">
    <xsd:import namespace="d91059b1-7c17-40b4-8a95-6df154413074"/>
    <xsd:import namespace="25bc5a6d-6835-4183-ae21-f954dc7101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059b1-7c17-40b4-8a95-6df154413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bc5a6d-6835-4183-ae21-f954dc7101d0"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5E127-5AE1-4E5A-A8C7-5C4B9B496A08}">
  <ds:schemaRefs>
    <ds:schemaRef ds:uri="http://schemas.microsoft.com/office/infopath/2007/PartnerControls"/>
    <ds:schemaRef ds:uri="d91059b1-7c17-40b4-8a95-6df154413074"/>
    <ds:schemaRef ds:uri="http://www.w3.org/XML/1998/namespace"/>
    <ds:schemaRef ds:uri="http://purl.org/dc/elements/1.1/"/>
    <ds:schemaRef ds:uri="http://purl.org/dc/dcmitype/"/>
    <ds:schemaRef ds:uri="http://purl.org/dc/terms/"/>
    <ds:schemaRef ds:uri="http://schemas.microsoft.com/office/2006/documentManagement/types"/>
    <ds:schemaRef ds:uri="25bc5a6d-6835-4183-ae21-f954dc7101d0"/>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C5135781-977D-4DB5-AC19-11B028034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059b1-7c17-40b4-8a95-6df154413074"/>
    <ds:schemaRef ds:uri="25bc5a6d-6835-4183-ae21-f954dc710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61CC14-C395-4C72-BAAF-DAE49784FBE6}">
  <ds:schemaRefs>
    <ds:schemaRef ds:uri="http://schemas.microsoft.com/sharepoint/v3/contenttype/forms"/>
  </ds:schemaRefs>
</ds:datastoreItem>
</file>

<file path=customXml/itemProps4.xml><?xml version="1.0" encoding="utf-8"?>
<ds:datastoreItem xmlns:ds="http://schemas.openxmlformats.org/officeDocument/2006/customXml" ds:itemID="{B4D8F243-EA95-4909-B922-31FC8254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375</Words>
  <Characters>2216</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Šoborová Adéla (185824)</dc:creator>
  <cp:keywords/>
  <cp:lastModifiedBy>Šoborová Adéla (185824)</cp:lastModifiedBy>
  <cp:revision>3</cp:revision>
  <cp:lastPrinted>2023-06-19T19:08:00Z</cp:lastPrinted>
  <dcterms:created xsi:type="dcterms:W3CDTF">2023-06-19T19:08:00Z</dcterms:created>
  <dcterms:modified xsi:type="dcterms:W3CDTF">2023-06-19T19:16:00Z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0x010100D7AC212C22D02744B6E481E256E49DD6</vt:lpwstr>
  </property>
</Properties>
</file>